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C86C6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28.05.2025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316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064972" w:rsidRPr="00064972" w:rsidTr="00064972">
        <w:tc>
          <w:tcPr>
            <w:tcW w:w="4536" w:type="dxa"/>
            <w:hideMark/>
          </w:tcPr>
          <w:p w:rsidR="00064972" w:rsidRPr="00064972" w:rsidRDefault="00064972" w:rsidP="000649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64972">
              <w:rPr>
                <w:bCs/>
                <w:szCs w:val="24"/>
              </w:rPr>
              <w:t>О государственной итоговой аттестации аспирантов ННГАСУ, завершающих обучение в 2025 году</w:t>
            </w:r>
          </w:p>
        </w:tc>
      </w:tr>
    </w:tbl>
    <w:p w:rsidR="00064972" w:rsidRPr="00064972" w:rsidRDefault="00064972" w:rsidP="00064972"/>
    <w:p w:rsidR="00064972" w:rsidRPr="00064972" w:rsidRDefault="00064972" w:rsidP="00064972"/>
    <w:p w:rsidR="00064972" w:rsidRPr="00064972" w:rsidRDefault="00064972" w:rsidP="00064972"/>
    <w:p w:rsidR="00064972" w:rsidRPr="00064972" w:rsidRDefault="00064972" w:rsidP="00064972">
      <w:pPr>
        <w:ind w:firstLine="709"/>
        <w:jc w:val="both"/>
        <w:rPr>
          <w:szCs w:val="24"/>
        </w:rPr>
      </w:pPr>
      <w:r w:rsidRPr="00064972">
        <w:rPr>
          <w:szCs w:val="24"/>
        </w:rPr>
        <w:t xml:space="preserve">В связи с завершением обучения аспирантов очной и заочной формы обучения </w:t>
      </w:r>
      <w:r w:rsidRPr="00064972">
        <w:rPr>
          <w:szCs w:val="24"/>
        </w:rPr>
        <w:br/>
        <w:t xml:space="preserve">по основным профессиональным образовательным программам высшего образования </w:t>
      </w:r>
      <w:r w:rsidRPr="00064972">
        <w:rPr>
          <w:szCs w:val="24"/>
        </w:rPr>
        <w:br/>
        <w:t xml:space="preserve">(ОПОП ВО) – программам подготовки научно-педагогических кадров в аспирантуре </w:t>
      </w:r>
      <w:r w:rsidRPr="00064972">
        <w:rPr>
          <w:szCs w:val="24"/>
        </w:rPr>
        <w:br/>
        <w:t xml:space="preserve">по направлениям подготовки 07.06.01 Архитектура, 08.06.01 Техника и технологии строительства и в соответствии с утверждёнными графиками учебной работы обучающихся </w:t>
      </w:r>
      <w:r w:rsidRPr="00064972">
        <w:rPr>
          <w:szCs w:val="24"/>
        </w:rPr>
        <w:br/>
        <w:t xml:space="preserve">и учебными планами указанных направлений подготовки </w:t>
      </w:r>
      <w:r w:rsidRPr="00064972">
        <w:rPr>
          <w:spacing w:val="20"/>
          <w:szCs w:val="24"/>
        </w:rPr>
        <w:t>п р и к а з ы в а ю: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pacing w:val="-2"/>
          <w:szCs w:val="24"/>
        </w:rPr>
      </w:pPr>
      <w:r w:rsidRPr="00064972">
        <w:rPr>
          <w:spacing w:val="-2"/>
          <w:szCs w:val="24"/>
        </w:rPr>
        <w:t>1.</w:t>
      </w:r>
      <w:r w:rsidRPr="00064972">
        <w:rPr>
          <w:spacing w:val="-2"/>
          <w:szCs w:val="24"/>
        </w:rPr>
        <w:tab/>
        <w:t xml:space="preserve">Осуществить по результатам двух государственных аттестационных испытаний </w:t>
      </w:r>
      <w:r w:rsidRPr="00064972">
        <w:rPr>
          <w:spacing w:val="-2"/>
          <w:szCs w:val="24"/>
        </w:rPr>
        <w:br/>
        <w:t>в 2025 году государственную итоговую аттестацию аспирантов по направлениям подготовки</w:t>
      </w:r>
      <w:r w:rsidRPr="00064972">
        <w:rPr>
          <w:szCs w:val="24"/>
        </w:rPr>
        <w:t xml:space="preserve"> 07.06.01 Архитектура, 08.06.01 Техника и технологии строительства</w:t>
      </w:r>
      <w:r w:rsidRPr="00064972">
        <w:rPr>
          <w:spacing w:val="-2"/>
          <w:szCs w:val="24"/>
        </w:rPr>
        <w:t>:</w:t>
      </w:r>
    </w:p>
    <w:p w:rsidR="00064972" w:rsidRPr="00064972" w:rsidRDefault="00064972" w:rsidP="00743669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4"/>
          <w:lang w:eastAsia="ru-RU"/>
        </w:rPr>
      </w:pPr>
      <w:r w:rsidRPr="00064972">
        <w:rPr>
          <w:rFonts w:eastAsia="Times New Roman"/>
          <w:spacing w:val="-2"/>
          <w:szCs w:val="24"/>
          <w:lang w:eastAsia="ru-RU"/>
        </w:rPr>
        <w:t>1.1.</w:t>
      </w:r>
      <w:r w:rsidRPr="00064972">
        <w:rPr>
          <w:rFonts w:eastAsia="Times New Roman"/>
          <w:spacing w:val="-2"/>
          <w:szCs w:val="24"/>
          <w:lang w:eastAsia="ru-RU"/>
        </w:rPr>
        <w:tab/>
        <w:t>Государственный экзамен по соответствующему направлению подготовки, направленности (профилю) образовательной программы;</w:t>
      </w:r>
    </w:p>
    <w:p w:rsidR="00064972" w:rsidRPr="00064972" w:rsidRDefault="00064972" w:rsidP="00743669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4"/>
          <w:lang w:eastAsia="ru-RU"/>
        </w:rPr>
      </w:pPr>
      <w:r w:rsidRPr="00064972">
        <w:rPr>
          <w:rFonts w:eastAsia="Times New Roman"/>
          <w:spacing w:val="-2"/>
          <w:szCs w:val="24"/>
          <w:lang w:eastAsia="ru-RU"/>
        </w:rPr>
        <w:t>1.2.</w:t>
      </w:r>
      <w:r w:rsidRPr="00064972">
        <w:rPr>
          <w:rFonts w:eastAsia="Times New Roman"/>
          <w:spacing w:val="-2"/>
          <w:szCs w:val="24"/>
          <w:lang w:eastAsia="ru-RU"/>
        </w:rPr>
        <w:tab/>
        <w:t>Представление научного доклада об основных результатах подготовленной научно-квалификационной работы (диссертации).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pacing w:val="-2"/>
          <w:szCs w:val="24"/>
        </w:rPr>
      </w:pPr>
      <w:r w:rsidRPr="00064972">
        <w:rPr>
          <w:spacing w:val="-2"/>
          <w:szCs w:val="24"/>
        </w:rPr>
        <w:t>2.</w:t>
      </w:r>
      <w:r w:rsidRPr="00064972">
        <w:rPr>
          <w:spacing w:val="-2"/>
          <w:szCs w:val="24"/>
        </w:rPr>
        <w:tab/>
        <w:t>При проведении государственной итоговой аттестации руководствоваться П</w:t>
      </w:r>
      <w:r w:rsidRPr="00064972">
        <w:rPr>
          <w:szCs w:val="24"/>
        </w:rPr>
        <w:t xml:space="preserve">орядком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064972">
        <w:rPr>
          <w:szCs w:val="24"/>
        </w:rPr>
        <w:t>ассистентуры</w:t>
      </w:r>
      <w:proofErr w:type="spellEnd"/>
      <w:r w:rsidRPr="00064972">
        <w:rPr>
          <w:szCs w:val="24"/>
        </w:rPr>
        <w:t xml:space="preserve"> – стажировки </w:t>
      </w:r>
      <w:r w:rsidRPr="00064972">
        <w:rPr>
          <w:color w:val="000000"/>
          <w:szCs w:val="24"/>
        </w:rPr>
        <w:t xml:space="preserve">(утв. приказом </w:t>
      </w:r>
      <w:proofErr w:type="spellStart"/>
      <w:r w:rsidRPr="00064972">
        <w:rPr>
          <w:color w:val="000000"/>
          <w:szCs w:val="24"/>
        </w:rPr>
        <w:t>Минобрнауки</w:t>
      </w:r>
      <w:proofErr w:type="spellEnd"/>
      <w:r w:rsidRPr="00064972">
        <w:rPr>
          <w:color w:val="000000"/>
          <w:szCs w:val="24"/>
        </w:rPr>
        <w:t xml:space="preserve"> России от 11.04.2016 № 227), </w:t>
      </w:r>
      <w:r w:rsidRPr="00064972">
        <w:rPr>
          <w:color w:val="000000"/>
          <w:spacing w:val="-2"/>
          <w:szCs w:val="24"/>
        </w:rPr>
        <w:t>Положением НН</w:t>
      </w:r>
      <w:r w:rsidRPr="00064972">
        <w:rPr>
          <w:spacing w:val="-2"/>
          <w:szCs w:val="24"/>
        </w:rPr>
        <w:t xml:space="preserve">ГАСУ от </w:t>
      </w:r>
      <w:r w:rsidRPr="00064972">
        <w:rPr>
          <w:color w:val="000000"/>
          <w:spacing w:val="-2"/>
          <w:szCs w:val="24"/>
        </w:rPr>
        <w:t>29.04.2016 № 328</w:t>
      </w:r>
      <w:r w:rsidRPr="00064972">
        <w:rPr>
          <w:spacing w:val="-2"/>
          <w:szCs w:val="24"/>
        </w:rPr>
        <w:t xml:space="preserve"> </w:t>
      </w:r>
      <w:r w:rsidRPr="00064972">
        <w:rPr>
          <w:spacing w:val="-2"/>
          <w:szCs w:val="24"/>
        </w:rPr>
        <w:br/>
        <w:t xml:space="preserve">«О государственной итоговой аттестации по </w:t>
      </w:r>
      <w:r w:rsidRPr="00064972">
        <w:rPr>
          <w:szCs w:val="24"/>
        </w:rPr>
        <w:t>образовательным программам высшего образования – программам подготовки научно-педагогических кадров в аспирантуре ННГАСУ»</w:t>
      </w:r>
      <w:r w:rsidRPr="00064972">
        <w:rPr>
          <w:color w:val="000000"/>
          <w:spacing w:val="-2"/>
          <w:szCs w:val="24"/>
        </w:rPr>
        <w:t>,</w:t>
      </w:r>
      <w:r w:rsidRPr="00064972">
        <w:rPr>
          <w:spacing w:val="-2"/>
          <w:szCs w:val="24"/>
        </w:rPr>
        <w:t xml:space="preserve"> утвержденной Программой государственной итоговой аттестации по соответствующей основной профессиональной образовательной программе высшего образования, а принятые решения </w:t>
      </w:r>
      <w:r w:rsidRPr="00064972">
        <w:rPr>
          <w:spacing w:val="-2"/>
          <w:szCs w:val="24"/>
        </w:rPr>
        <w:br/>
        <w:t>по каждому выпускнику оформлять протоколом.</w:t>
      </w:r>
    </w:p>
    <w:p w:rsidR="00064972" w:rsidRPr="00064972" w:rsidRDefault="00064972" w:rsidP="00064972">
      <w:pPr>
        <w:tabs>
          <w:tab w:val="left" w:pos="993"/>
          <w:tab w:val="left" w:pos="1276"/>
        </w:tabs>
        <w:ind w:firstLine="709"/>
        <w:jc w:val="both"/>
        <w:rPr>
          <w:szCs w:val="24"/>
        </w:rPr>
      </w:pPr>
      <w:r w:rsidRPr="00064972">
        <w:rPr>
          <w:bCs/>
          <w:szCs w:val="24"/>
        </w:rPr>
        <w:t xml:space="preserve">К государственной итоговой аттестации </w:t>
      </w:r>
      <w:r w:rsidRPr="00064972">
        <w:rPr>
          <w:szCs w:val="24"/>
        </w:rPr>
        <w:t>допустить</w:t>
      </w:r>
      <w:r w:rsidRPr="00064972">
        <w:rPr>
          <w:bCs/>
          <w:szCs w:val="24"/>
        </w:rPr>
        <w:t xml:space="preserve"> обучающихся, не имеющих академической задолженности и в полном объёме выполнивших учебный план </w:t>
      </w:r>
      <w:r w:rsidRPr="00064972">
        <w:rPr>
          <w:bCs/>
          <w:szCs w:val="24"/>
        </w:rPr>
        <w:br/>
        <w:t>или индивидуальный учебный план по соответствующей образовательной программе высшего образования (в том числе все виды практик)</w:t>
      </w:r>
      <w:r w:rsidRPr="00064972">
        <w:rPr>
          <w:szCs w:val="24"/>
        </w:rPr>
        <w:t>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3.</w:t>
      </w:r>
      <w:r w:rsidRPr="00064972">
        <w:rPr>
          <w:szCs w:val="24"/>
        </w:rPr>
        <w:tab/>
        <w:t xml:space="preserve">Для проведения государственной итоговой аттестации аспирантов ННГАСУ </w:t>
      </w:r>
      <w:r w:rsidRPr="00064972">
        <w:rPr>
          <w:szCs w:val="24"/>
        </w:rPr>
        <w:br/>
        <w:t xml:space="preserve">по направлениям подготовки 07.06.01 Архитектура, 08.06.01 Техника и технологии строительства </w:t>
      </w:r>
      <w:r w:rsidRPr="00064972">
        <w:rPr>
          <w:spacing w:val="-2"/>
          <w:szCs w:val="24"/>
        </w:rPr>
        <w:t xml:space="preserve">в университете </w:t>
      </w:r>
      <w:r w:rsidRPr="00064972">
        <w:rPr>
          <w:szCs w:val="24"/>
        </w:rPr>
        <w:t xml:space="preserve">организовать государственные экзаменационные комиссии (ГЭК), возглавляемые председателями государственных экзаменационных комиссий согласно Списку председателей государственных экзаменационных комиссий на 2025 год (утв. Департаментом </w:t>
      </w:r>
      <w:r w:rsidRPr="00064972">
        <w:rPr>
          <w:szCs w:val="24"/>
        </w:rPr>
        <w:lastRenderedPageBreak/>
        <w:t xml:space="preserve">координации деятельности образовательных организаций </w:t>
      </w:r>
      <w:proofErr w:type="spellStart"/>
      <w:r w:rsidRPr="00064972">
        <w:rPr>
          <w:szCs w:val="24"/>
        </w:rPr>
        <w:t>Минобрнауки</w:t>
      </w:r>
      <w:proofErr w:type="spellEnd"/>
      <w:r w:rsidRPr="00064972">
        <w:rPr>
          <w:szCs w:val="24"/>
        </w:rPr>
        <w:t xml:space="preserve"> России </w:t>
      </w:r>
      <w:r w:rsidRPr="00064972">
        <w:rPr>
          <w:szCs w:val="24"/>
        </w:rPr>
        <w:br/>
        <w:t>21 августа 2024 г.), в следующих составах:</w:t>
      </w:r>
    </w:p>
    <w:p w:rsidR="00064972" w:rsidRPr="00064972" w:rsidRDefault="00064972" w:rsidP="00064972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 w:rsidRPr="00064972">
        <w:rPr>
          <w:b/>
          <w:szCs w:val="24"/>
        </w:rPr>
        <w:t>3.1.</w:t>
      </w:r>
      <w:r w:rsidRPr="00064972">
        <w:rPr>
          <w:b/>
          <w:szCs w:val="24"/>
        </w:rPr>
        <w:tab/>
        <w:t>Государственная экзаменационная комиссия № 01.</w:t>
      </w:r>
    </w:p>
    <w:p w:rsidR="00064972" w:rsidRPr="00064972" w:rsidRDefault="00064972" w:rsidP="00064972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 xml:space="preserve">Направление </w:t>
      </w:r>
      <w:r w:rsidRPr="00064972">
        <w:rPr>
          <w:szCs w:val="24"/>
          <w:shd w:val="clear" w:color="auto" w:fill="FFFFFF"/>
        </w:rPr>
        <w:t xml:space="preserve">подготовки </w:t>
      </w:r>
      <w:r w:rsidRPr="00064972">
        <w:rPr>
          <w:szCs w:val="24"/>
        </w:rPr>
        <w:t>07.06.01 Архитектура.</w:t>
      </w:r>
    </w:p>
    <w:p w:rsidR="00064972" w:rsidRPr="00064972" w:rsidRDefault="00064972" w:rsidP="00064972">
      <w:pPr>
        <w:tabs>
          <w:tab w:val="left" w:pos="993"/>
        </w:tabs>
        <w:ind w:firstLine="709"/>
        <w:jc w:val="both"/>
        <w:rPr>
          <w:szCs w:val="24"/>
        </w:rPr>
      </w:pPr>
      <w:r w:rsidRPr="00064972">
        <w:rPr>
          <w:szCs w:val="24"/>
        </w:rPr>
        <w:t>Направленность (профиль) образовательной программы (ОП): Теория и история архитектуры, реставрация и реконструкция историко-архитектурного наследия; Архитектура зданий и сооружений. Творческие концепции архитектурной деятельности:</w:t>
      </w:r>
    </w:p>
    <w:p w:rsidR="00064972" w:rsidRPr="00064972" w:rsidRDefault="00064972" w:rsidP="00B54F22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>Председатель ГЭК:</w:t>
      </w: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  <w:t xml:space="preserve">Попов А.В., </w:t>
      </w:r>
      <w:r w:rsidRPr="00064972">
        <w:rPr>
          <w:szCs w:val="24"/>
        </w:rPr>
        <w:t>д-р</w:t>
      </w:r>
      <w:r w:rsidRPr="00064972">
        <w:rPr>
          <w:spacing w:val="-4"/>
          <w:szCs w:val="24"/>
        </w:rPr>
        <w:t xml:space="preserve">. архитектуры, доцент, профессор кафедры архитектуры </w:t>
      </w:r>
      <w:r w:rsidRPr="00064972">
        <w:rPr>
          <w:szCs w:val="24"/>
        </w:rPr>
        <w:t>ФГБОУ ВО «Национальный исследовательский Московский государственный строительный университет»</w:t>
      </w:r>
      <w:r w:rsidRPr="00064972">
        <w:rPr>
          <w:spacing w:val="-4"/>
          <w:szCs w:val="24"/>
        </w:rPr>
        <w:t>.</w:t>
      </w:r>
    </w:p>
    <w:p w:rsidR="00064972" w:rsidRPr="00064972" w:rsidRDefault="00064972" w:rsidP="00B54F22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064972">
        <w:rPr>
          <w:spacing w:val="-4"/>
          <w:szCs w:val="24"/>
        </w:rPr>
        <w:t>Члены комиссии:</w:t>
      </w: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  <w:t xml:space="preserve">Гельфонд А.Л., д-р архитектуры, профессор, </w:t>
      </w:r>
      <w:r w:rsidRPr="00064972">
        <w:rPr>
          <w:szCs w:val="24"/>
        </w:rPr>
        <w:t>заведующий кафедрой архитектурного проектирования ННГАСУ;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zCs w:val="24"/>
        </w:rPr>
        <w:tab/>
      </w:r>
      <w:r w:rsidRPr="00064972">
        <w:rPr>
          <w:spacing w:val="-4"/>
          <w:szCs w:val="24"/>
        </w:rPr>
        <w:t>–</w:t>
      </w:r>
      <w:r w:rsidRPr="00064972">
        <w:rPr>
          <w:spacing w:val="-4"/>
          <w:szCs w:val="24"/>
        </w:rPr>
        <w:tab/>
      </w:r>
      <w:proofErr w:type="spellStart"/>
      <w:r w:rsidRPr="00064972">
        <w:rPr>
          <w:szCs w:val="24"/>
        </w:rPr>
        <w:t>Худин</w:t>
      </w:r>
      <w:proofErr w:type="spellEnd"/>
      <w:r w:rsidRPr="00064972">
        <w:rPr>
          <w:szCs w:val="24"/>
        </w:rPr>
        <w:t xml:space="preserve"> А.А.,</w:t>
      </w:r>
      <w:r w:rsidRPr="00064972">
        <w:rPr>
          <w:spacing w:val="-4"/>
          <w:szCs w:val="24"/>
        </w:rPr>
        <w:t xml:space="preserve"> канд. архитектуры, доцент, профессор</w:t>
      </w:r>
      <w:r w:rsidRPr="00064972">
        <w:rPr>
          <w:szCs w:val="24"/>
        </w:rPr>
        <w:t xml:space="preserve"> кафедры архитектурного проектирования ННГАСУ</w:t>
      </w:r>
      <w:r w:rsidRPr="00064972">
        <w:rPr>
          <w:spacing w:val="-4"/>
          <w:szCs w:val="24"/>
        </w:rPr>
        <w:t>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zCs w:val="24"/>
        </w:rPr>
      </w:pP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</w:r>
      <w:proofErr w:type="spellStart"/>
      <w:r w:rsidRPr="00064972">
        <w:rPr>
          <w:szCs w:val="24"/>
        </w:rPr>
        <w:t>Дехтяр</w:t>
      </w:r>
      <w:proofErr w:type="spellEnd"/>
      <w:r w:rsidRPr="00064972">
        <w:rPr>
          <w:szCs w:val="24"/>
        </w:rPr>
        <w:t xml:space="preserve"> Александр Борисович, директор ООО НПО «</w:t>
      </w:r>
      <w:proofErr w:type="spellStart"/>
      <w:r w:rsidRPr="00064972">
        <w:rPr>
          <w:szCs w:val="24"/>
        </w:rPr>
        <w:t>Архстрой</w:t>
      </w:r>
      <w:proofErr w:type="spellEnd"/>
      <w:r w:rsidRPr="00064972">
        <w:rPr>
          <w:szCs w:val="24"/>
        </w:rPr>
        <w:t>», советник РААСН;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zCs w:val="24"/>
        </w:rPr>
        <w:tab/>
      </w:r>
      <w:r w:rsidRPr="00064972">
        <w:rPr>
          <w:spacing w:val="-4"/>
          <w:szCs w:val="24"/>
        </w:rPr>
        <w:t>–</w:t>
      </w:r>
      <w:r w:rsidRPr="00064972">
        <w:rPr>
          <w:spacing w:val="-4"/>
          <w:szCs w:val="24"/>
        </w:rPr>
        <w:tab/>
      </w:r>
      <w:r w:rsidRPr="00064972">
        <w:rPr>
          <w:szCs w:val="24"/>
        </w:rPr>
        <w:t>Волков Д.А. – директор ООО «Архитектурное бюро «5 и 5».</w:t>
      </w:r>
    </w:p>
    <w:p w:rsidR="00064972" w:rsidRPr="00064972" w:rsidRDefault="00064972" w:rsidP="00064972">
      <w:pPr>
        <w:tabs>
          <w:tab w:val="left" w:pos="1134"/>
        </w:tabs>
        <w:spacing w:before="120"/>
        <w:ind w:firstLine="709"/>
        <w:jc w:val="both"/>
        <w:rPr>
          <w:b/>
          <w:spacing w:val="-4"/>
          <w:szCs w:val="24"/>
        </w:rPr>
      </w:pPr>
      <w:r w:rsidRPr="00064972">
        <w:rPr>
          <w:b/>
          <w:szCs w:val="24"/>
        </w:rPr>
        <w:t>3.2.</w:t>
      </w:r>
      <w:r w:rsidRPr="00064972">
        <w:rPr>
          <w:b/>
          <w:szCs w:val="24"/>
        </w:rPr>
        <w:tab/>
        <w:t>Государственная экзаменационная комиссия № 03.</w:t>
      </w:r>
    </w:p>
    <w:p w:rsidR="00064972" w:rsidRPr="00064972" w:rsidRDefault="00064972" w:rsidP="00064972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 xml:space="preserve">Направление </w:t>
      </w:r>
      <w:r w:rsidRPr="00064972">
        <w:rPr>
          <w:szCs w:val="24"/>
          <w:shd w:val="clear" w:color="auto" w:fill="FFFFFF"/>
        </w:rPr>
        <w:t xml:space="preserve">подготовки </w:t>
      </w:r>
      <w:r w:rsidRPr="00064972">
        <w:rPr>
          <w:szCs w:val="24"/>
        </w:rPr>
        <w:t>08.06.01 Техника и технологии строительства.</w:t>
      </w:r>
    </w:p>
    <w:p w:rsidR="00064972" w:rsidRPr="00064972" w:rsidRDefault="00064972" w:rsidP="00064972">
      <w:pPr>
        <w:tabs>
          <w:tab w:val="left" w:pos="3261"/>
        </w:tabs>
        <w:ind w:firstLine="709"/>
        <w:jc w:val="both"/>
        <w:rPr>
          <w:szCs w:val="24"/>
        </w:rPr>
      </w:pPr>
      <w:r w:rsidRPr="00064972">
        <w:rPr>
          <w:szCs w:val="24"/>
        </w:rPr>
        <w:t>Направленность (профиль) образовательной программы (ОП): Строительные конструкции, здания и сооружения:</w:t>
      </w:r>
    </w:p>
    <w:p w:rsidR="00064972" w:rsidRPr="00064972" w:rsidRDefault="00064972" w:rsidP="00B54F22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>Председатель ГЭК:</w:t>
      </w: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  <w:t xml:space="preserve">Кочкин А.А., </w:t>
      </w:r>
      <w:r w:rsidRPr="00064972">
        <w:rPr>
          <w:szCs w:val="24"/>
        </w:rPr>
        <w:t>д-р</w:t>
      </w:r>
      <w:r w:rsidRPr="00064972">
        <w:rPr>
          <w:spacing w:val="-4"/>
          <w:szCs w:val="24"/>
        </w:rPr>
        <w:t xml:space="preserve">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 xml:space="preserve">, профессор, заведующий </w:t>
      </w:r>
      <w:r w:rsidRPr="00064972">
        <w:rPr>
          <w:rFonts w:eastAsia="Times New Roman"/>
          <w:szCs w:val="24"/>
          <w:lang w:eastAsia="ru-RU"/>
        </w:rPr>
        <w:t>кафедрой промышленного и гражданского строительства ФГБОУ ВО «Вологодский государственный университет»</w:t>
      </w:r>
      <w:r w:rsidRPr="00064972">
        <w:rPr>
          <w:spacing w:val="-4"/>
          <w:szCs w:val="24"/>
        </w:rPr>
        <w:t>.</w:t>
      </w:r>
    </w:p>
    <w:p w:rsidR="00064972" w:rsidRPr="00064972" w:rsidRDefault="00064972" w:rsidP="00B54F22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064972">
        <w:rPr>
          <w:spacing w:val="-4"/>
          <w:szCs w:val="24"/>
        </w:rPr>
        <w:t>Члены комиссии:</w:t>
      </w: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</w:r>
      <w:proofErr w:type="spellStart"/>
      <w:r w:rsidRPr="00064972">
        <w:rPr>
          <w:spacing w:val="-4"/>
          <w:szCs w:val="24"/>
        </w:rPr>
        <w:t>Монич</w:t>
      </w:r>
      <w:proofErr w:type="spellEnd"/>
      <w:r w:rsidRPr="00064972">
        <w:rPr>
          <w:spacing w:val="-4"/>
          <w:szCs w:val="24"/>
        </w:rPr>
        <w:t xml:space="preserve"> Д.В., д-р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 xml:space="preserve">, доцент, заведующий </w:t>
      </w:r>
      <w:r w:rsidRPr="00064972">
        <w:rPr>
          <w:szCs w:val="24"/>
        </w:rPr>
        <w:t>кафедрой архитектуры ННГАСУ;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zCs w:val="24"/>
        </w:rPr>
        <w:tab/>
      </w:r>
      <w:r w:rsidRPr="00064972">
        <w:rPr>
          <w:spacing w:val="-4"/>
          <w:szCs w:val="24"/>
        </w:rPr>
        <w:t>–</w:t>
      </w:r>
      <w:r w:rsidRPr="00064972">
        <w:rPr>
          <w:szCs w:val="24"/>
        </w:rPr>
        <w:tab/>
      </w:r>
      <w:proofErr w:type="spellStart"/>
      <w:r w:rsidRPr="00064972">
        <w:rPr>
          <w:szCs w:val="24"/>
        </w:rPr>
        <w:t>Лампси</w:t>
      </w:r>
      <w:proofErr w:type="spellEnd"/>
      <w:r w:rsidRPr="00064972">
        <w:rPr>
          <w:szCs w:val="24"/>
        </w:rPr>
        <w:t xml:space="preserve"> Б.Б., </w:t>
      </w:r>
      <w:r w:rsidRPr="00064972">
        <w:rPr>
          <w:spacing w:val="-4"/>
          <w:szCs w:val="24"/>
        </w:rPr>
        <w:t xml:space="preserve">канд.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 xml:space="preserve">, </w:t>
      </w:r>
      <w:r w:rsidRPr="00064972">
        <w:rPr>
          <w:szCs w:val="24"/>
        </w:rPr>
        <w:t xml:space="preserve">доцент, </w:t>
      </w:r>
      <w:r w:rsidR="00662E57">
        <w:rPr>
          <w:szCs w:val="24"/>
        </w:rPr>
        <w:t xml:space="preserve">исполняющий обязанности </w:t>
      </w:r>
      <w:r w:rsidRPr="00064972">
        <w:rPr>
          <w:szCs w:val="24"/>
        </w:rPr>
        <w:t>заведующ</w:t>
      </w:r>
      <w:r w:rsidR="00662E57">
        <w:rPr>
          <w:szCs w:val="24"/>
        </w:rPr>
        <w:t>его</w:t>
      </w:r>
      <w:r w:rsidRPr="00064972">
        <w:rPr>
          <w:szCs w:val="24"/>
        </w:rPr>
        <w:t xml:space="preserve"> кафедрой теории сооружений и технической механики ННГАСУ</w:t>
      </w:r>
      <w:r w:rsidRPr="00064972">
        <w:rPr>
          <w:spacing w:val="-4"/>
          <w:szCs w:val="24"/>
        </w:rPr>
        <w:t>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  <w:t xml:space="preserve">Хазов П.А., канд.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 xml:space="preserve">, доцент, доцент </w:t>
      </w:r>
      <w:r w:rsidRPr="00064972">
        <w:rPr>
          <w:szCs w:val="24"/>
        </w:rPr>
        <w:t>кафедры теории сооружений и технической механики ННГАСУ</w:t>
      </w:r>
      <w:r w:rsidRPr="00064972">
        <w:rPr>
          <w:spacing w:val="-4"/>
          <w:szCs w:val="24"/>
        </w:rPr>
        <w:t>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</w:r>
      <w:proofErr w:type="spellStart"/>
      <w:r w:rsidRPr="00064972">
        <w:rPr>
          <w:spacing w:val="-4"/>
          <w:szCs w:val="24"/>
        </w:rPr>
        <w:t>Бриккель</w:t>
      </w:r>
      <w:proofErr w:type="spellEnd"/>
      <w:r w:rsidRPr="00064972">
        <w:rPr>
          <w:spacing w:val="-4"/>
          <w:szCs w:val="24"/>
        </w:rPr>
        <w:t xml:space="preserve"> Д. М., канд. физ.-мат. наук, руководитель группы отдела расчета строительных конструкций группы № 1 ООО «</w:t>
      </w:r>
      <w:proofErr w:type="spellStart"/>
      <w:r w:rsidRPr="00064972">
        <w:rPr>
          <w:spacing w:val="-4"/>
          <w:szCs w:val="24"/>
        </w:rPr>
        <w:t>Нижегороднефтегазпроект</w:t>
      </w:r>
      <w:proofErr w:type="spellEnd"/>
      <w:r w:rsidRPr="00064972">
        <w:rPr>
          <w:spacing w:val="-4"/>
          <w:szCs w:val="24"/>
        </w:rPr>
        <w:t>»;</w:t>
      </w:r>
    </w:p>
    <w:p w:rsidR="00064972" w:rsidRPr="0006497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ab/>
        <w:t>–</w:t>
      </w:r>
      <w:r w:rsidRPr="00064972">
        <w:rPr>
          <w:spacing w:val="-4"/>
          <w:szCs w:val="24"/>
        </w:rPr>
        <w:tab/>
        <w:t xml:space="preserve">Пестряков В.П., канд.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>. наук, доцент, директор, руководитель проектной группы по совмещению должностей ООО НПФ «</w:t>
      </w:r>
      <w:proofErr w:type="spellStart"/>
      <w:r w:rsidRPr="00064972">
        <w:rPr>
          <w:spacing w:val="-4"/>
          <w:szCs w:val="24"/>
        </w:rPr>
        <w:t>Металлимпресс</w:t>
      </w:r>
      <w:proofErr w:type="spellEnd"/>
      <w:r w:rsidRPr="00064972">
        <w:rPr>
          <w:spacing w:val="-4"/>
          <w:szCs w:val="24"/>
        </w:rPr>
        <w:t>».</w:t>
      </w:r>
    </w:p>
    <w:p w:rsidR="00064972" w:rsidRPr="00064972" w:rsidRDefault="00064972" w:rsidP="00064972">
      <w:pPr>
        <w:tabs>
          <w:tab w:val="left" w:pos="1134"/>
        </w:tabs>
        <w:spacing w:before="120"/>
        <w:ind w:firstLine="709"/>
        <w:jc w:val="both"/>
        <w:rPr>
          <w:b/>
          <w:spacing w:val="-4"/>
          <w:szCs w:val="24"/>
        </w:rPr>
      </w:pPr>
      <w:r w:rsidRPr="00064972">
        <w:rPr>
          <w:b/>
          <w:szCs w:val="24"/>
        </w:rPr>
        <w:t>3.3.</w:t>
      </w:r>
      <w:r w:rsidRPr="00064972">
        <w:rPr>
          <w:b/>
          <w:szCs w:val="24"/>
        </w:rPr>
        <w:tab/>
        <w:t>Государственная экзаменационная комиссия № 04.</w:t>
      </w:r>
    </w:p>
    <w:p w:rsidR="00064972" w:rsidRPr="00064972" w:rsidRDefault="00064972" w:rsidP="00064972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 xml:space="preserve">Направление </w:t>
      </w:r>
      <w:r w:rsidRPr="00064972">
        <w:rPr>
          <w:szCs w:val="24"/>
          <w:shd w:val="clear" w:color="auto" w:fill="FFFFFF"/>
        </w:rPr>
        <w:t xml:space="preserve">подготовки </w:t>
      </w:r>
      <w:r w:rsidRPr="00064972">
        <w:rPr>
          <w:szCs w:val="24"/>
        </w:rPr>
        <w:t>08.06.01 Техника и технологии строительства.</w:t>
      </w:r>
    </w:p>
    <w:p w:rsidR="00064972" w:rsidRPr="00064972" w:rsidRDefault="00064972" w:rsidP="00064972">
      <w:pPr>
        <w:tabs>
          <w:tab w:val="left" w:pos="3261"/>
        </w:tabs>
        <w:ind w:firstLine="709"/>
        <w:jc w:val="both"/>
        <w:rPr>
          <w:szCs w:val="24"/>
        </w:rPr>
      </w:pPr>
      <w:r w:rsidRPr="00064972">
        <w:rPr>
          <w:szCs w:val="24"/>
        </w:rPr>
        <w:t>Направленность (профиль) образовательной программы (ОП): Теплоснабжение, вентиляция, кондиционирование воздуха, газоснабжение и освещение:</w:t>
      </w:r>
    </w:p>
    <w:p w:rsidR="00064972" w:rsidRPr="00064972" w:rsidRDefault="00064972" w:rsidP="00B54F22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>Председатель ГЭК:</w:t>
      </w:r>
      <w:r w:rsidRPr="00064972">
        <w:rPr>
          <w:spacing w:val="-4"/>
          <w:szCs w:val="24"/>
        </w:rPr>
        <w:tab/>
      </w:r>
      <w:r w:rsidR="00B54F22" w:rsidRPr="00064972">
        <w:rPr>
          <w:spacing w:val="-4"/>
          <w:szCs w:val="24"/>
        </w:rPr>
        <w:t>–</w:t>
      </w:r>
      <w:r w:rsidR="00B54F22">
        <w:rPr>
          <w:spacing w:val="-4"/>
          <w:szCs w:val="24"/>
        </w:rPr>
        <w:tab/>
      </w:r>
      <w:proofErr w:type="spellStart"/>
      <w:r w:rsidRPr="00064972">
        <w:rPr>
          <w:spacing w:val="-4"/>
          <w:szCs w:val="24"/>
        </w:rPr>
        <w:t>Логачев</w:t>
      </w:r>
      <w:proofErr w:type="spellEnd"/>
      <w:r w:rsidRPr="00064972">
        <w:rPr>
          <w:spacing w:val="-4"/>
          <w:szCs w:val="24"/>
        </w:rPr>
        <w:t xml:space="preserve"> К.И.</w:t>
      </w:r>
      <w:r w:rsidR="00B54F22">
        <w:rPr>
          <w:spacing w:val="-4"/>
          <w:szCs w:val="24"/>
        </w:rPr>
        <w:t>,</w:t>
      </w:r>
      <w:r w:rsidRPr="00064972">
        <w:rPr>
          <w:spacing w:val="-4"/>
          <w:szCs w:val="24"/>
        </w:rPr>
        <w:t xml:space="preserve"> </w:t>
      </w:r>
      <w:r w:rsidRPr="00064972">
        <w:rPr>
          <w:szCs w:val="24"/>
        </w:rPr>
        <w:t>д-р</w:t>
      </w:r>
      <w:r w:rsidRPr="00064972">
        <w:rPr>
          <w:spacing w:val="-4"/>
          <w:szCs w:val="24"/>
        </w:rPr>
        <w:t xml:space="preserve">.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 xml:space="preserve">, профессор </w:t>
      </w:r>
      <w:r w:rsidRPr="00064972">
        <w:rPr>
          <w:rFonts w:eastAsia="Times New Roman"/>
          <w:szCs w:val="24"/>
          <w:lang w:eastAsia="ru-RU"/>
        </w:rPr>
        <w:t xml:space="preserve">кафедры теплогазоснабжения </w:t>
      </w:r>
      <w:r w:rsidRPr="00064972">
        <w:rPr>
          <w:rFonts w:eastAsia="Times New Roman"/>
          <w:szCs w:val="24"/>
          <w:lang w:eastAsia="ru-RU"/>
        </w:rPr>
        <w:br/>
        <w:t xml:space="preserve">и вентиляции ФГБОУ ВО </w:t>
      </w:r>
      <w:r w:rsidRPr="00064972">
        <w:rPr>
          <w:rFonts w:eastAsia="Times New Roman"/>
          <w:szCs w:val="24"/>
        </w:rPr>
        <w:t>«Белгородский государственный технологический университет им. В.Г. Шухова»</w:t>
      </w:r>
      <w:r w:rsidRPr="00064972">
        <w:rPr>
          <w:spacing w:val="-4"/>
          <w:szCs w:val="24"/>
        </w:rPr>
        <w:t>.</w:t>
      </w:r>
    </w:p>
    <w:p w:rsidR="00B54F22" w:rsidRDefault="00064972" w:rsidP="00B54F22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064972">
        <w:rPr>
          <w:spacing w:val="-4"/>
          <w:szCs w:val="24"/>
        </w:rPr>
        <w:t>Члены комиссии:</w:t>
      </w:r>
      <w:r w:rsidRPr="00064972">
        <w:rPr>
          <w:spacing w:val="-4"/>
          <w:szCs w:val="24"/>
        </w:rPr>
        <w:tab/>
      </w:r>
      <w:r w:rsidR="00B54F22" w:rsidRPr="00064972">
        <w:rPr>
          <w:spacing w:val="-4"/>
          <w:szCs w:val="24"/>
        </w:rPr>
        <w:t>–</w:t>
      </w:r>
      <w:r w:rsidR="00B54F22">
        <w:rPr>
          <w:spacing w:val="-4"/>
          <w:szCs w:val="24"/>
        </w:rPr>
        <w:tab/>
      </w:r>
      <w:r w:rsidRPr="00064972">
        <w:rPr>
          <w:spacing w:val="-4"/>
          <w:szCs w:val="24"/>
        </w:rPr>
        <w:t>Кочев А.Г.</w:t>
      </w:r>
      <w:r w:rsidR="00B54F22">
        <w:rPr>
          <w:spacing w:val="-4"/>
          <w:szCs w:val="24"/>
        </w:rPr>
        <w:t>,</w:t>
      </w:r>
      <w:r w:rsidRPr="00064972">
        <w:rPr>
          <w:spacing w:val="-4"/>
          <w:szCs w:val="24"/>
        </w:rPr>
        <w:t xml:space="preserve"> </w:t>
      </w:r>
      <w:r w:rsidRPr="00064972">
        <w:rPr>
          <w:szCs w:val="24"/>
        </w:rPr>
        <w:t>д-р</w:t>
      </w:r>
      <w:r w:rsidRPr="00064972">
        <w:rPr>
          <w:spacing w:val="-4"/>
          <w:szCs w:val="24"/>
        </w:rPr>
        <w:t xml:space="preserve">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>, профессор, заведующий кафедрой теплогазоснабжения ННГАСУ</w:t>
      </w:r>
      <w:r w:rsidRPr="00064972">
        <w:rPr>
          <w:szCs w:val="24"/>
        </w:rPr>
        <w:t>;</w:t>
      </w:r>
    </w:p>
    <w:p w:rsidR="00064972" w:rsidRPr="00064972" w:rsidRDefault="00B54F2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zCs w:val="24"/>
        </w:rPr>
        <w:tab/>
      </w:r>
      <w:r w:rsidRPr="00064972">
        <w:rPr>
          <w:spacing w:val="-4"/>
          <w:szCs w:val="24"/>
        </w:rPr>
        <w:t>–</w:t>
      </w:r>
      <w:r w:rsidR="00064972" w:rsidRPr="00064972">
        <w:rPr>
          <w:szCs w:val="24"/>
        </w:rPr>
        <w:tab/>
        <w:t>Бодров М.В.</w:t>
      </w:r>
      <w:r>
        <w:rPr>
          <w:szCs w:val="24"/>
        </w:rPr>
        <w:t>,</w:t>
      </w:r>
      <w:r w:rsidR="00064972" w:rsidRPr="00064972">
        <w:rPr>
          <w:szCs w:val="24"/>
        </w:rPr>
        <w:t xml:space="preserve"> д-р</w:t>
      </w:r>
      <w:r w:rsidR="00064972" w:rsidRPr="00064972">
        <w:rPr>
          <w:spacing w:val="-4"/>
          <w:szCs w:val="24"/>
        </w:rPr>
        <w:t xml:space="preserve"> </w:t>
      </w:r>
      <w:proofErr w:type="spellStart"/>
      <w:r w:rsidR="00064972" w:rsidRPr="00064972">
        <w:rPr>
          <w:spacing w:val="-4"/>
          <w:szCs w:val="24"/>
        </w:rPr>
        <w:t>техн</w:t>
      </w:r>
      <w:proofErr w:type="spellEnd"/>
      <w:r w:rsidR="00064972" w:rsidRPr="00064972">
        <w:rPr>
          <w:spacing w:val="-4"/>
          <w:szCs w:val="24"/>
        </w:rPr>
        <w:t xml:space="preserve">. </w:t>
      </w:r>
      <w:r w:rsidR="00064972" w:rsidRPr="00064972">
        <w:rPr>
          <w:szCs w:val="24"/>
        </w:rPr>
        <w:t>наук</w:t>
      </w:r>
      <w:r w:rsidR="00064972" w:rsidRPr="00064972">
        <w:rPr>
          <w:spacing w:val="-4"/>
          <w:szCs w:val="24"/>
        </w:rPr>
        <w:t xml:space="preserve">, доцент, заведующий кафедрой отопления </w:t>
      </w:r>
      <w:r w:rsidR="00064972" w:rsidRPr="00064972">
        <w:rPr>
          <w:spacing w:val="-4"/>
          <w:szCs w:val="24"/>
        </w:rPr>
        <w:br/>
        <w:t>и вентиляции ННГАСУ;</w:t>
      </w:r>
    </w:p>
    <w:p w:rsidR="00B54F22" w:rsidRDefault="0006497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lastRenderedPageBreak/>
        <w:tab/>
      </w:r>
      <w:r w:rsidR="00B54F22" w:rsidRPr="00064972">
        <w:rPr>
          <w:spacing w:val="-4"/>
          <w:szCs w:val="24"/>
        </w:rPr>
        <w:t>–</w:t>
      </w:r>
      <w:r w:rsidR="00B54F22">
        <w:rPr>
          <w:spacing w:val="-4"/>
          <w:szCs w:val="24"/>
        </w:rPr>
        <w:tab/>
      </w:r>
      <w:r w:rsidRPr="00064972">
        <w:rPr>
          <w:spacing w:val="-4"/>
          <w:szCs w:val="24"/>
        </w:rPr>
        <w:t>Соколов М.М.</w:t>
      </w:r>
      <w:r w:rsidR="00B54F22">
        <w:rPr>
          <w:spacing w:val="-4"/>
          <w:szCs w:val="24"/>
        </w:rPr>
        <w:t>,</w:t>
      </w:r>
      <w:r w:rsidRPr="00064972">
        <w:rPr>
          <w:spacing w:val="-4"/>
          <w:szCs w:val="24"/>
        </w:rPr>
        <w:t xml:space="preserve"> канд. </w:t>
      </w:r>
      <w:proofErr w:type="spellStart"/>
      <w:r w:rsidRPr="00064972">
        <w:rPr>
          <w:spacing w:val="-4"/>
          <w:szCs w:val="24"/>
        </w:rPr>
        <w:t>техн</w:t>
      </w:r>
      <w:proofErr w:type="spellEnd"/>
      <w:r w:rsidRPr="00064972">
        <w:rPr>
          <w:spacing w:val="-4"/>
          <w:szCs w:val="24"/>
        </w:rPr>
        <w:t xml:space="preserve">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>, доцент, доцент кафедры теплогазоснабжения ННГАСУ;</w:t>
      </w:r>
    </w:p>
    <w:p w:rsidR="00B54F22" w:rsidRDefault="00B54F2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 w:rsidRPr="00064972">
        <w:rPr>
          <w:spacing w:val="-4"/>
          <w:szCs w:val="24"/>
        </w:rPr>
        <w:t>–</w:t>
      </w:r>
      <w:r w:rsidR="00064972" w:rsidRPr="00064972">
        <w:rPr>
          <w:spacing w:val="-4"/>
          <w:szCs w:val="24"/>
        </w:rPr>
        <w:tab/>
      </w:r>
      <w:proofErr w:type="spellStart"/>
      <w:r>
        <w:rPr>
          <w:spacing w:val="-4"/>
          <w:szCs w:val="24"/>
        </w:rPr>
        <w:t>Ионычев</w:t>
      </w:r>
      <w:proofErr w:type="spellEnd"/>
      <w:r>
        <w:rPr>
          <w:spacing w:val="-4"/>
          <w:szCs w:val="24"/>
        </w:rPr>
        <w:t xml:space="preserve"> Е.Г.,</w:t>
      </w:r>
      <w:r w:rsidR="00064972" w:rsidRPr="00064972">
        <w:rPr>
          <w:spacing w:val="-4"/>
          <w:szCs w:val="24"/>
        </w:rPr>
        <w:t xml:space="preserve"> канд. </w:t>
      </w:r>
      <w:proofErr w:type="spellStart"/>
      <w:r w:rsidR="00064972" w:rsidRPr="00064972">
        <w:rPr>
          <w:spacing w:val="-4"/>
          <w:szCs w:val="24"/>
        </w:rPr>
        <w:t>техн</w:t>
      </w:r>
      <w:proofErr w:type="spellEnd"/>
      <w:r w:rsidR="00064972" w:rsidRPr="00064972">
        <w:rPr>
          <w:spacing w:val="-4"/>
          <w:szCs w:val="24"/>
        </w:rPr>
        <w:t>. наук, технический директор ООО «Аспирация»;</w:t>
      </w:r>
    </w:p>
    <w:p w:rsidR="00064972" w:rsidRPr="00064972" w:rsidRDefault="00B54F22" w:rsidP="00B54F22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 w:rsidRPr="00064972">
        <w:rPr>
          <w:spacing w:val="-4"/>
          <w:szCs w:val="24"/>
        </w:rPr>
        <w:t>–</w:t>
      </w:r>
      <w:r w:rsidR="00064972" w:rsidRPr="00064972">
        <w:rPr>
          <w:spacing w:val="-4"/>
          <w:szCs w:val="24"/>
        </w:rPr>
        <w:tab/>
      </w:r>
      <w:proofErr w:type="spellStart"/>
      <w:r w:rsidR="00064972" w:rsidRPr="00064972">
        <w:rPr>
          <w:spacing w:val="-4"/>
          <w:szCs w:val="24"/>
        </w:rPr>
        <w:t>Шиванов</w:t>
      </w:r>
      <w:proofErr w:type="spellEnd"/>
      <w:r w:rsidR="00064972" w:rsidRPr="00064972">
        <w:rPr>
          <w:spacing w:val="-4"/>
          <w:szCs w:val="24"/>
        </w:rPr>
        <w:t xml:space="preserve"> В.В.</w:t>
      </w:r>
      <w:r>
        <w:rPr>
          <w:spacing w:val="-4"/>
          <w:szCs w:val="24"/>
        </w:rPr>
        <w:t>,</w:t>
      </w:r>
      <w:r w:rsidR="00064972" w:rsidRPr="00064972">
        <w:rPr>
          <w:spacing w:val="-4"/>
          <w:szCs w:val="24"/>
        </w:rPr>
        <w:t xml:space="preserve"> канд. </w:t>
      </w:r>
      <w:proofErr w:type="spellStart"/>
      <w:r w:rsidR="00064972" w:rsidRPr="00064972">
        <w:rPr>
          <w:spacing w:val="-4"/>
          <w:szCs w:val="24"/>
        </w:rPr>
        <w:t>техн</w:t>
      </w:r>
      <w:proofErr w:type="spellEnd"/>
      <w:r w:rsidR="00064972" w:rsidRPr="00064972">
        <w:rPr>
          <w:spacing w:val="-4"/>
          <w:szCs w:val="24"/>
        </w:rPr>
        <w:t xml:space="preserve">. наук, директор Проектного центра </w:t>
      </w:r>
      <w:r w:rsidR="00064972" w:rsidRPr="00064972">
        <w:rPr>
          <w:spacing w:val="-4"/>
          <w:szCs w:val="24"/>
        </w:rPr>
        <w:br/>
        <w:t>АО «</w:t>
      </w:r>
      <w:proofErr w:type="spellStart"/>
      <w:r w:rsidR="00064972" w:rsidRPr="00064972">
        <w:rPr>
          <w:spacing w:val="-4"/>
          <w:szCs w:val="24"/>
        </w:rPr>
        <w:t>Гипрониигаз</w:t>
      </w:r>
      <w:proofErr w:type="spellEnd"/>
      <w:r w:rsidR="00064972" w:rsidRPr="00064972">
        <w:rPr>
          <w:spacing w:val="-4"/>
          <w:szCs w:val="24"/>
        </w:rPr>
        <w:t>».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4.</w:t>
      </w:r>
      <w:r w:rsidRPr="00064972">
        <w:rPr>
          <w:szCs w:val="24"/>
        </w:rPr>
        <w:tab/>
        <w:t>Контроль за деятельностью ГЭК, ответственность за обеспечение единства требований, предъявляемых к обучающимся при проведении государственной итоговой аттестации, а также за оформлением результатов государственной итоговой аттестации возложить на председателей ГЭК по направлениям подготовки 07.06.01 Архитектура, 08.06.01 Техника и технологии строительства.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5.</w:t>
      </w:r>
      <w:r w:rsidRPr="00064972">
        <w:rPr>
          <w:szCs w:val="24"/>
        </w:rPr>
        <w:tab/>
        <w:t xml:space="preserve">Координацию работ по подготовке, проведению и оформлению результатов государственного аттестационного испытания и государственной итоговой аттестации возложить на начальника ОПНПК, научных руководителей аспирантов </w:t>
      </w:r>
      <w:r w:rsidRPr="00064972">
        <w:rPr>
          <w:spacing w:val="-2"/>
          <w:szCs w:val="24"/>
        </w:rPr>
        <w:t>по вышеуказанным направлениям подготовки</w:t>
      </w:r>
      <w:r w:rsidRPr="00064972">
        <w:rPr>
          <w:szCs w:val="24"/>
        </w:rPr>
        <w:t>, председателей ГЭК.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6.</w:t>
      </w:r>
      <w:r w:rsidRPr="00064972">
        <w:rPr>
          <w:szCs w:val="24"/>
        </w:rPr>
        <w:tab/>
        <w:t>Начальнику ОПНПК, председателям ГЭК: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szCs w:val="24"/>
        </w:rPr>
        <w:t>6.1.</w:t>
      </w:r>
      <w:r w:rsidRPr="00064972">
        <w:rPr>
          <w:szCs w:val="24"/>
        </w:rPr>
        <w:tab/>
        <w:t>Разработать, представить</w:t>
      </w:r>
      <w:r w:rsidRPr="00064972">
        <w:rPr>
          <w:caps/>
          <w:szCs w:val="24"/>
        </w:rPr>
        <w:t xml:space="preserve"> </w:t>
      </w:r>
      <w:r w:rsidRPr="00064972">
        <w:rPr>
          <w:szCs w:val="24"/>
        </w:rPr>
        <w:t>проректору по учебной работе на утверждение графики проведения заседаний ГЭК; утверждённые графики представить в учебный отдел УМУ и довести до сведения испытуемых обучающихся, членов ГЭК, членов апелляционных комиссий, секретарей ГЭК, научных руководителей аспирантов.</w:t>
      </w:r>
    </w:p>
    <w:p w:rsidR="00064972" w:rsidRPr="00064972" w:rsidRDefault="00064972" w:rsidP="00743669">
      <w:pPr>
        <w:tabs>
          <w:tab w:val="left" w:pos="567"/>
          <w:tab w:val="left" w:pos="1134"/>
          <w:tab w:val="left" w:pos="4428"/>
        </w:tabs>
        <w:ind w:firstLine="709"/>
        <w:jc w:val="both"/>
        <w:rPr>
          <w:szCs w:val="24"/>
        </w:rPr>
      </w:pPr>
      <w:r w:rsidRPr="00064972">
        <w:rPr>
          <w:szCs w:val="24"/>
        </w:rPr>
        <w:t>6.2.</w:t>
      </w:r>
      <w:r w:rsidRPr="00064972">
        <w:rPr>
          <w:szCs w:val="24"/>
        </w:rPr>
        <w:tab/>
      </w:r>
      <w:r w:rsidRPr="00064972">
        <w:rPr>
          <w:caps/>
          <w:szCs w:val="24"/>
        </w:rPr>
        <w:t>о</w:t>
      </w:r>
      <w:r w:rsidRPr="00064972">
        <w:rPr>
          <w:szCs w:val="24"/>
        </w:rPr>
        <w:t>беспечить:</w:t>
      </w:r>
    </w:p>
    <w:p w:rsidR="00064972" w:rsidRPr="00064972" w:rsidRDefault="00064972" w:rsidP="00743669">
      <w:pPr>
        <w:numPr>
          <w:ilvl w:val="0"/>
          <w:numId w:val="3"/>
        </w:numPr>
        <w:tabs>
          <w:tab w:val="left" w:pos="1134"/>
          <w:tab w:val="left" w:pos="4428"/>
        </w:tabs>
        <w:ind w:left="0" w:firstLine="709"/>
        <w:contextualSpacing/>
        <w:jc w:val="both"/>
        <w:rPr>
          <w:szCs w:val="24"/>
        </w:rPr>
      </w:pPr>
      <w:r w:rsidRPr="00064972">
        <w:rPr>
          <w:szCs w:val="24"/>
        </w:rPr>
        <w:t xml:space="preserve">проведение для аспирантов перед государственным экзаменом предэкзаменационных консультаций и контроль хода выполнения научных докладов </w:t>
      </w:r>
      <w:r w:rsidRPr="00064972">
        <w:rPr>
          <w:szCs w:val="24"/>
        </w:rPr>
        <w:br/>
        <w:t>об основных результатах подготовленной научно-квалификационной работы (диссертации);</w:t>
      </w:r>
    </w:p>
    <w:p w:rsidR="00064972" w:rsidRPr="00064972" w:rsidRDefault="00064972" w:rsidP="00743669">
      <w:pPr>
        <w:numPr>
          <w:ilvl w:val="0"/>
          <w:numId w:val="3"/>
        </w:numPr>
        <w:tabs>
          <w:tab w:val="left" w:pos="1134"/>
          <w:tab w:val="left" w:pos="4428"/>
        </w:tabs>
        <w:ind w:left="0" w:firstLine="709"/>
        <w:contextualSpacing/>
        <w:jc w:val="both"/>
        <w:rPr>
          <w:szCs w:val="24"/>
        </w:rPr>
      </w:pPr>
      <w:r w:rsidRPr="00064972">
        <w:rPr>
          <w:szCs w:val="24"/>
        </w:rPr>
        <w:t xml:space="preserve">ознакомление обучающихся с </w:t>
      </w:r>
      <w:r w:rsidRPr="00064972">
        <w:rPr>
          <w:spacing w:val="-2"/>
          <w:szCs w:val="24"/>
        </w:rPr>
        <w:t xml:space="preserve">Программой государственной итоговой аттестации </w:t>
      </w:r>
      <w:r w:rsidRPr="00064972">
        <w:rPr>
          <w:spacing w:val="-2"/>
          <w:szCs w:val="24"/>
        </w:rPr>
        <w:br/>
        <w:t>по соответствующей основной профессиональной образовательной программе</w:t>
      </w:r>
      <w:r w:rsidRPr="00064972">
        <w:rPr>
          <w:szCs w:val="24"/>
        </w:rPr>
        <w:t xml:space="preserve"> высшего образования, порядком проведения государственного аттестационного испытания, а также порядком подачи и рассмотрения апелляций;</w:t>
      </w:r>
    </w:p>
    <w:p w:rsidR="00064972" w:rsidRPr="00064972" w:rsidRDefault="00064972" w:rsidP="00743669">
      <w:pPr>
        <w:numPr>
          <w:ilvl w:val="0"/>
          <w:numId w:val="3"/>
        </w:numPr>
        <w:tabs>
          <w:tab w:val="left" w:pos="1134"/>
          <w:tab w:val="left" w:pos="4428"/>
        </w:tabs>
        <w:ind w:left="0" w:firstLine="709"/>
        <w:contextualSpacing/>
        <w:jc w:val="both"/>
        <w:rPr>
          <w:spacing w:val="-4"/>
          <w:szCs w:val="24"/>
        </w:rPr>
      </w:pPr>
      <w:r w:rsidRPr="00064972">
        <w:rPr>
          <w:szCs w:val="24"/>
        </w:rPr>
        <w:t>соблюдение общих требований к проведению государственной итоговой аттестации для обучающихся инвалидов и обучающихся с ограниченными возможностями здоровья;</w:t>
      </w:r>
    </w:p>
    <w:p w:rsidR="00064972" w:rsidRPr="00064972" w:rsidRDefault="00064972" w:rsidP="00743669">
      <w:pPr>
        <w:numPr>
          <w:ilvl w:val="0"/>
          <w:numId w:val="3"/>
        </w:numPr>
        <w:tabs>
          <w:tab w:val="left" w:pos="1134"/>
          <w:tab w:val="left" w:pos="4428"/>
        </w:tabs>
        <w:ind w:left="0" w:firstLine="709"/>
        <w:contextualSpacing/>
        <w:jc w:val="both"/>
        <w:rPr>
          <w:spacing w:val="-4"/>
          <w:szCs w:val="24"/>
        </w:rPr>
      </w:pPr>
      <w:r w:rsidRPr="00064972">
        <w:rPr>
          <w:spacing w:val="-4"/>
          <w:szCs w:val="24"/>
        </w:rPr>
        <w:t xml:space="preserve">своевременное представление в ГЭК необходимых для работы документов: </w:t>
      </w:r>
      <w:r w:rsidRPr="00064972">
        <w:rPr>
          <w:spacing w:val="-2"/>
          <w:szCs w:val="24"/>
        </w:rPr>
        <w:t>Программы государственной итоговой аттестации по соответствующей ОПОП ВО,</w:t>
      </w:r>
      <w:r w:rsidRPr="00064972">
        <w:rPr>
          <w:szCs w:val="24"/>
        </w:rPr>
        <w:t xml:space="preserve"> настоящего приказа, приказа о допуске аспирантов к государственной итоговой аттестации, объявления </w:t>
      </w:r>
      <w:r w:rsidRPr="00064972">
        <w:rPr>
          <w:szCs w:val="24"/>
        </w:rPr>
        <w:br/>
        <w:t xml:space="preserve">о представлении научного доклада, научных докладов, отзывов о научном докладе, справок </w:t>
      </w:r>
      <w:r w:rsidRPr="00064972">
        <w:rPr>
          <w:szCs w:val="24"/>
        </w:rPr>
        <w:br/>
        <w:t>о проверке научного доклада на объем заимствований, сводной экзаменационной ведомости государственного экзамена,</w:t>
      </w:r>
      <w:r w:rsidRPr="00064972">
        <w:rPr>
          <w:spacing w:val="-4"/>
          <w:szCs w:val="24"/>
        </w:rPr>
        <w:t xml:space="preserve"> рабочих экзаменационных ведомостей членов ГЭК, бланков протоколов заседания ГЭК по приёму представленных научных докладов на каждого аспиранта.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bCs/>
          <w:szCs w:val="24"/>
        </w:rPr>
      </w:pPr>
      <w:r w:rsidRPr="00064972">
        <w:rPr>
          <w:bCs/>
          <w:szCs w:val="24"/>
        </w:rPr>
        <w:t>6.3.</w:t>
      </w:r>
      <w:r w:rsidRPr="00064972">
        <w:rPr>
          <w:bCs/>
          <w:szCs w:val="24"/>
        </w:rPr>
        <w:tab/>
        <w:t xml:space="preserve">Образец </w:t>
      </w:r>
      <w:r w:rsidRPr="00064972">
        <w:rPr>
          <w:szCs w:val="24"/>
        </w:rPr>
        <w:t xml:space="preserve">заполненной </w:t>
      </w:r>
      <w:r w:rsidRPr="00064972">
        <w:rPr>
          <w:bCs/>
          <w:szCs w:val="24"/>
        </w:rPr>
        <w:t>копии приложения к диплому</w:t>
      </w:r>
      <w:r w:rsidRPr="00064972">
        <w:rPr>
          <w:szCs w:val="24"/>
        </w:rPr>
        <w:t xml:space="preserve"> об окончании аспирантуры своевременно представить главному методисту ректората Янченко А.В. для согласования </w:t>
      </w:r>
      <w:r w:rsidRPr="00064972">
        <w:rPr>
          <w:szCs w:val="24"/>
        </w:rPr>
        <w:br/>
        <w:t>и утверждения.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szCs w:val="24"/>
        </w:rPr>
        <w:t>6.4.</w:t>
      </w:r>
      <w:r w:rsidRPr="00064972">
        <w:rPr>
          <w:szCs w:val="24"/>
        </w:rPr>
        <w:tab/>
        <w:t>Результаты представления научных докладов об основных результатах подготовленной научно-квалификационной работы (диссертации) обсудить на научно-техническом совете.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7.</w:t>
      </w:r>
      <w:r w:rsidRPr="00064972">
        <w:rPr>
          <w:szCs w:val="24"/>
        </w:rPr>
        <w:tab/>
        <w:t xml:space="preserve">Учебному отделу УМУ для работы ГЭК выделить учебные аудитории </w:t>
      </w:r>
      <w:r w:rsidRPr="00064972">
        <w:rPr>
          <w:szCs w:val="24"/>
        </w:rPr>
        <w:br/>
        <w:t>в соответствии с утверждёнными графиками работы ГЭК.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8.</w:t>
      </w:r>
      <w:r w:rsidRPr="00064972">
        <w:rPr>
          <w:szCs w:val="24"/>
        </w:rPr>
        <w:tab/>
        <w:t xml:space="preserve">Службе главного инженера подготовить аудитории, выделенные учебным отделом УМУ для работы ГЭК, обеспечить их необходимыми принадлежностями и оборудованием </w:t>
      </w:r>
      <w:r w:rsidRPr="00064972">
        <w:rPr>
          <w:szCs w:val="24"/>
        </w:rPr>
        <w:br/>
        <w:t>и поддерживать в них порядок и чистоту.</w:t>
      </w:r>
    </w:p>
    <w:p w:rsidR="00B54F22" w:rsidRDefault="00B54F22" w:rsidP="00064972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br w:type="page"/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  <w:highlight w:val="yellow"/>
        </w:rPr>
      </w:pPr>
      <w:r w:rsidRPr="00064972">
        <w:rPr>
          <w:szCs w:val="24"/>
        </w:rPr>
        <w:lastRenderedPageBreak/>
        <w:t>9.</w:t>
      </w:r>
      <w:r w:rsidRPr="00064972">
        <w:rPr>
          <w:szCs w:val="24"/>
        </w:rPr>
        <w:tab/>
        <w:t>Заведующим выпускающими кафедрами: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caps/>
          <w:szCs w:val="24"/>
        </w:rPr>
        <w:t>9.1.</w:t>
      </w:r>
      <w:r w:rsidRPr="00064972">
        <w:rPr>
          <w:caps/>
          <w:szCs w:val="24"/>
        </w:rPr>
        <w:tab/>
      </w:r>
      <w:r w:rsidRPr="00064972">
        <w:rPr>
          <w:spacing w:val="-6"/>
          <w:szCs w:val="24"/>
        </w:rPr>
        <w:t>Обеспечить соответствующее утверждённому графику ведение учебного процесса, связанного с выполнением обучающимися научных докладов об основных результатах подготовленной научно-квалификационной работы (диссертации).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szCs w:val="24"/>
        </w:rPr>
        <w:t>9.2.</w:t>
      </w:r>
      <w:r w:rsidRPr="00064972">
        <w:rPr>
          <w:szCs w:val="24"/>
        </w:rPr>
        <w:tab/>
        <w:t>При организации работы, связанной с выполнением научных докладов, руководствоваться настоящим приказом, а также документами, указанными в п. 2 настоящего приказа.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szCs w:val="24"/>
        </w:rPr>
        <w:t>9.3.</w:t>
      </w:r>
      <w:r w:rsidRPr="00064972">
        <w:rPr>
          <w:szCs w:val="24"/>
        </w:rPr>
        <w:tab/>
        <w:t xml:space="preserve">Осуществить через </w:t>
      </w:r>
      <w:proofErr w:type="spellStart"/>
      <w:r w:rsidRPr="00064972">
        <w:rPr>
          <w:szCs w:val="24"/>
        </w:rPr>
        <w:t>нормоконтролёров</w:t>
      </w:r>
      <w:proofErr w:type="spellEnd"/>
      <w:r w:rsidRPr="00064972">
        <w:rPr>
          <w:szCs w:val="24"/>
        </w:rPr>
        <w:t xml:space="preserve"> кафедр контроль соответствия выполняемых обучающимися научных докладов </w:t>
      </w:r>
      <w:r w:rsidRPr="00064972">
        <w:rPr>
          <w:spacing w:val="-6"/>
          <w:szCs w:val="24"/>
        </w:rPr>
        <w:t>об основных результатах подготовленной научно-квалификационной работы (диссертации)</w:t>
      </w:r>
      <w:r w:rsidRPr="00064972">
        <w:rPr>
          <w:szCs w:val="24"/>
        </w:rPr>
        <w:t xml:space="preserve"> действующим стандартам.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caps/>
          <w:szCs w:val="24"/>
        </w:rPr>
        <w:t>9.4.</w:t>
      </w:r>
      <w:r w:rsidRPr="00064972">
        <w:rPr>
          <w:caps/>
          <w:szCs w:val="24"/>
        </w:rPr>
        <w:tab/>
      </w:r>
      <w:r w:rsidRPr="00064972">
        <w:rPr>
          <w:szCs w:val="24"/>
        </w:rPr>
        <w:t>Осуществить контроль за своевременным написанием на бланке ННГАСУ научным руководителем аспиранта отзыва о научном докладе аспиранта.</w:t>
      </w:r>
    </w:p>
    <w:p w:rsidR="00064972" w:rsidRPr="00064972" w:rsidRDefault="00064972" w:rsidP="00743669">
      <w:pPr>
        <w:tabs>
          <w:tab w:val="left" w:pos="1134"/>
        </w:tabs>
        <w:ind w:firstLine="709"/>
        <w:jc w:val="both"/>
        <w:rPr>
          <w:szCs w:val="24"/>
        </w:rPr>
      </w:pPr>
      <w:r w:rsidRPr="00064972">
        <w:rPr>
          <w:szCs w:val="24"/>
        </w:rPr>
        <w:t>9.5.</w:t>
      </w:r>
      <w:r w:rsidRPr="00064972">
        <w:rPr>
          <w:szCs w:val="24"/>
        </w:rPr>
        <w:tab/>
        <w:t xml:space="preserve">Организовать приём от выпускников текстов научных докладов в бумажном </w:t>
      </w:r>
      <w:r w:rsidRPr="00064972">
        <w:rPr>
          <w:szCs w:val="24"/>
        </w:rPr>
        <w:br/>
        <w:t>и электронном вариантах и передачу их консультанту кафедры по работе с библиотекой для проверки на объем заимствования и дальнейшего размещения в электронно-библиотечной системе ННГАСУ. В работе руководствоваться Положением от 01.09.2017 № 387-1 «О порядке проверки текстов выпускных квалификационных работ и научных докладов на объем заимствований».</w:t>
      </w:r>
    </w:p>
    <w:p w:rsidR="00064972" w:rsidRPr="00064972" w:rsidRDefault="00064972" w:rsidP="00743669">
      <w:pPr>
        <w:tabs>
          <w:tab w:val="left" w:pos="1134"/>
          <w:tab w:val="left" w:pos="1560"/>
        </w:tabs>
        <w:ind w:firstLine="709"/>
        <w:jc w:val="both"/>
        <w:rPr>
          <w:szCs w:val="24"/>
        </w:rPr>
      </w:pPr>
      <w:r w:rsidRPr="00064972">
        <w:rPr>
          <w:caps/>
          <w:szCs w:val="24"/>
        </w:rPr>
        <w:t>9.6.</w:t>
      </w:r>
      <w:r w:rsidRPr="00064972">
        <w:rPr>
          <w:caps/>
          <w:szCs w:val="24"/>
        </w:rPr>
        <w:tab/>
      </w:r>
      <w:r w:rsidRPr="00064972">
        <w:rPr>
          <w:szCs w:val="24"/>
        </w:rPr>
        <w:t>Обеспечить надлежащий учёт и хранение в библиотеке в течение 5 лет научных докладов аспирантов.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pacing w:val="-4"/>
          <w:szCs w:val="24"/>
        </w:rPr>
      </w:pPr>
      <w:r w:rsidRPr="00064972">
        <w:rPr>
          <w:szCs w:val="24"/>
        </w:rPr>
        <w:t>10.</w:t>
      </w:r>
      <w:r w:rsidRPr="00064972">
        <w:rPr>
          <w:szCs w:val="24"/>
        </w:rPr>
        <w:tab/>
        <w:t xml:space="preserve">Директору библиотеки обеспечить аспирантов нормативно-справочной </w:t>
      </w:r>
      <w:r w:rsidRPr="00064972">
        <w:rPr>
          <w:szCs w:val="24"/>
        </w:rPr>
        <w:br/>
        <w:t xml:space="preserve">и методической литературой и организовать приём от ответственного лица отдела подготовки научно-педагогических кадров текстов научных докладов в электронном варианте </w:t>
      </w:r>
      <w:r w:rsidRPr="00064972">
        <w:rPr>
          <w:szCs w:val="24"/>
        </w:rPr>
        <w:br/>
        <w:t>для размещения их в электронно-библиотечной системе ННГАСУ.</w:t>
      </w:r>
    </w:p>
    <w:p w:rsidR="00064972" w:rsidRPr="00064972" w:rsidRDefault="00064972" w:rsidP="00743669">
      <w:pPr>
        <w:tabs>
          <w:tab w:val="left" w:pos="1134"/>
        </w:tabs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11.</w:t>
      </w:r>
      <w:r w:rsidRPr="00064972">
        <w:rPr>
          <w:szCs w:val="24"/>
        </w:rPr>
        <w:tab/>
        <w:t>Председателям ГЭК:</w:t>
      </w:r>
    </w:p>
    <w:p w:rsidR="00064972" w:rsidRPr="00064972" w:rsidRDefault="00064972" w:rsidP="00743669">
      <w:pPr>
        <w:tabs>
          <w:tab w:val="left" w:pos="1276"/>
        </w:tabs>
        <w:ind w:firstLine="709"/>
        <w:jc w:val="both"/>
        <w:rPr>
          <w:szCs w:val="24"/>
        </w:rPr>
      </w:pPr>
      <w:r w:rsidRPr="00064972">
        <w:rPr>
          <w:szCs w:val="24"/>
        </w:rPr>
        <w:t>11.1.</w:t>
      </w:r>
      <w:r w:rsidRPr="00064972">
        <w:rPr>
          <w:szCs w:val="24"/>
        </w:rPr>
        <w:tab/>
        <w:t>Результаты государственных аттестационных испытаний оформить протоколами заседания соответствующей ГЭК.</w:t>
      </w:r>
    </w:p>
    <w:p w:rsidR="00064972" w:rsidRPr="00064972" w:rsidRDefault="00064972" w:rsidP="00743669">
      <w:pPr>
        <w:tabs>
          <w:tab w:val="left" w:pos="1276"/>
        </w:tabs>
        <w:ind w:firstLine="709"/>
        <w:jc w:val="both"/>
        <w:rPr>
          <w:szCs w:val="24"/>
        </w:rPr>
      </w:pPr>
      <w:r w:rsidRPr="00064972">
        <w:rPr>
          <w:szCs w:val="24"/>
        </w:rPr>
        <w:t>11.2.</w:t>
      </w:r>
      <w:r w:rsidRPr="00064972">
        <w:rPr>
          <w:szCs w:val="24"/>
        </w:rPr>
        <w:tab/>
        <w:t>Положительные результаты государственной итоговой аттестации являются основанием для принятия решения об успешном прохождении обучающимся государственной итоговой аттестации.</w:t>
      </w:r>
    </w:p>
    <w:p w:rsidR="00064972" w:rsidRPr="00064972" w:rsidRDefault="00064972" w:rsidP="00743669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 w:rsidRPr="00064972">
        <w:rPr>
          <w:spacing w:val="-2"/>
          <w:szCs w:val="24"/>
        </w:rPr>
        <w:t>11.3.</w:t>
      </w:r>
      <w:r w:rsidRPr="00064972">
        <w:rPr>
          <w:spacing w:val="-2"/>
          <w:szCs w:val="24"/>
        </w:rPr>
        <w:tab/>
        <w:t xml:space="preserve">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федерации, </w:t>
      </w:r>
      <w:r w:rsidRPr="00064972">
        <w:rPr>
          <w:spacing w:val="-2"/>
          <w:szCs w:val="24"/>
        </w:rPr>
        <w:br/>
        <w:t>по программам подготовки научно-педагогических кадров в аспирантуре – диплома об окончании аспирантуры.</w:t>
      </w:r>
    </w:p>
    <w:p w:rsidR="00064972" w:rsidRPr="00064972" w:rsidRDefault="00064972" w:rsidP="00743669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 w:rsidRPr="00064972">
        <w:rPr>
          <w:szCs w:val="24"/>
        </w:rPr>
        <w:t>11.4.</w:t>
      </w:r>
      <w:r w:rsidRPr="00064972">
        <w:rPr>
          <w:szCs w:val="24"/>
        </w:rPr>
        <w:tab/>
        <w:t xml:space="preserve">Копию итогового протокола заседания ГЭК по проведению государственной итоговой аттестации по программам подготовки научно-педагогических кадров конкретного направления подготовки представить ректору </w:t>
      </w:r>
      <w:r w:rsidRPr="00064972">
        <w:rPr>
          <w:spacing w:val="-2"/>
          <w:szCs w:val="24"/>
        </w:rPr>
        <w:t>в одном экземпляре с приложением электронной версии не позднее 10 августа 202</w:t>
      </w:r>
      <w:r w:rsidR="00117EC9">
        <w:rPr>
          <w:spacing w:val="-2"/>
          <w:szCs w:val="24"/>
        </w:rPr>
        <w:t>5</w:t>
      </w:r>
      <w:r w:rsidRPr="00064972">
        <w:rPr>
          <w:spacing w:val="-2"/>
          <w:szCs w:val="24"/>
        </w:rPr>
        <w:t xml:space="preserve"> г.</w:t>
      </w:r>
    </w:p>
    <w:p w:rsidR="00064972" w:rsidRPr="00064972" w:rsidRDefault="00064972" w:rsidP="009C3AC5">
      <w:pPr>
        <w:tabs>
          <w:tab w:val="left" w:pos="1276"/>
        </w:tabs>
        <w:ind w:firstLine="709"/>
        <w:jc w:val="both"/>
        <w:rPr>
          <w:bCs/>
          <w:szCs w:val="24"/>
        </w:rPr>
      </w:pPr>
      <w:r w:rsidRPr="00064972">
        <w:rPr>
          <w:spacing w:val="-4"/>
          <w:szCs w:val="24"/>
        </w:rPr>
        <w:t>11.5.</w:t>
      </w:r>
      <w:r w:rsidRPr="00064972">
        <w:rPr>
          <w:spacing w:val="-4"/>
          <w:szCs w:val="24"/>
        </w:rPr>
        <w:tab/>
      </w:r>
      <w:r w:rsidRPr="00064972">
        <w:rPr>
          <w:szCs w:val="24"/>
        </w:rPr>
        <w:t xml:space="preserve">В итоговом протоколе </w:t>
      </w:r>
      <w:r w:rsidRPr="00064972">
        <w:rPr>
          <w:bCs/>
          <w:szCs w:val="24"/>
        </w:rPr>
        <w:t>должна содержаться следующая информация: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bCs/>
          <w:szCs w:val="24"/>
        </w:rPr>
        <w:t>11.5.1.</w:t>
      </w:r>
      <w:r w:rsidRPr="00064972">
        <w:rPr>
          <w:bCs/>
          <w:szCs w:val="24"/>
        </w:rPr>
        <w:tab/>
      </w:r>
      <w:r w:rsidRPr="00064972">
        <w:rPr>
          <w:szCs w:val="24"/>
        </w:rPr>
        <w:t>Количественный и качественный состав ГЭК;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szCs w:val="24"/>
        </w:rPr>
        <w:t>11.5.2.</w:t>
      </w:r>
      <w:r w:rsidRPr="00064972">
        <w:rPr>
          <w:szCs w:val="24"/>
        </w:rPr>
        <w:tab/>
        <w:t>Вид государственного аттестационного испытания, вошедшего в состав государственной итоговой аттестации выпускников по ОПОП ВО – программе подготовки научно-педагогических кадров в аспирантуре конкретного направления подготовки;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szCs w:val="24"/>
        </w:rPr>
        <w:t>11.5.3.</w:t>
      </w:r>
      <w:r w:rsidRPr="00064972">
        <w:rPr>
          <w:szCs w:val="24"/>
        </w:rPr>
        <w:tab/>
        <w:t>Анализ результатов государственного аттестационного испытания;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szCs w:val="24"/>
        </w:rPr>
        <w:t>11.5.4.</w:t>
      </w:r>
      <w:r w:rsidRPr="00064972">
        <w:rPr>
          <w:szCs w:val="24"/>
        </w:rPr>
        <w:tab/>
        <w:t>Характеристика уровня подготовленности обучающихся к выполнению профессиональных задач и соответствия результатов освоения обучающимися основной профессиональной образовательной программы высшего образования по конкретному направлению подготовки требованиям Федерального государственного образовательного стандарта;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szCs w:val="24"/>
        </w:rPr>
        <w:lastRenderedPageBreak/>
        <w:t>11.5.5.</w:t>
      </w:r>
      <w:r w:rsidRPr="00064972">
        <w:rPr>
          <w:szCs w:val="24"/>
        </w:rPr>
        <w:tab/>
        <w:t>Недостатки в подготовке обучающихся, выявленные в ходе государственной итоговой аттестации по образовательной программе;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szCs w:val="24"/>
        </w:rPr>
        <w:t>11.5.6.</w:t>
      </w:r>
      <w:r w:rsidRPr="00064972">
        <w:rPr>
          <w:szCs w:val="24"/>
        </w:rPr>
        <w:tab/>
        <w:t>Рекомендации по совершенствованию подготовки обучающихся;</w:t>
      </w:r>
    </w:p>
    <w:p w:rsidR="00064972" w:rsidRPr="00064972" w:rsidRDefault="00064972" w:rsidP="00743669">
      <w:pPr>
        <w:tabs>
          <w:tab w:val="left" w:pos="1418"/>
        </w:tabs>
        <w:ind w:firstLine="709"/>
        <w:jc w:val="both"/>
        <w:rPr>
          <w:szCs w:val="24"/>
        </w:rPr>
      </w:pPr>
      <w:r w:rsidRPr="00064972">
        <w:rPr>
          <w:szCs w:val="24"/>
        </w:rPr>
        <w:t>11.5.7.</w:t>
      </w:r>
      <w:r w:rsidRPr="00064972">
        <w:rPr>
          <w:szCs w:val="24"/>
        </w:rPr>
        <w:tab/>
        <w:t>Выводы и предложения.</w:t>
      </w:r>
    </w:p>
    <w:p w:rsidR="00064972" w:rsidRPr="00064972" w:rsidRDefault="00064972" w:rsidP="00064972">
      <w:pPr>
        <w:spacing w:before="120"/>
        <w:ind w:firstLine="709"/>
        <w:jc w:val="both"/>
        <w:rPr>
          <w:szCs w:val="24"/>
        </w:rPr>
      </w:pPr>
      <w:r w:rsidRPr="00064972">
        <w:rPr>
          <w:szCs w:val="24"/>
        </w:rPr>
        <w:t>Результаты государственного аттестационного испытания по направлениям 07.06.01 Архитектура, 08.06.01 Техника и технологии строительства в итоговом протоколе оформить согласно таблице:</w:t>
      </w:r>
    </w:p>
    <w:p w:rsidR="00064972" w:rsidRPr="00064972" w:rsidRDefault="00064972" w:rsidP="00064972">
      <w:pPr>
        <w:jc w:val="both"/>
        <w:rPr>
          <w:szCs w:val="24"/>
        </w:rPr>
      </w:pPr>
      <w:r w:rsidRPr="00064972">
        <w:rPr>
          <w:szCs w:val="24"/>
        </w:rPr>
        <w:t>Результаты государственной итоговой аттестации по ОПОП ВО – программе подготовки научно-педагогических кадров в аспирантуре направления подготовки</w:t>
      </w:r>
    </w:p>
    <w:p w:rsidR="00064972" w:rsidRPr="00064972" w:rsidRDefault="00064972" w:rsidP="00064972">
      <w:pPr>
        <w:jc w:val="center"/>
      </w:pPr>
      <w:r w:rsidRPr="00064972">
        <w:t>__________________________________________________</w:t>
      </w:r>
    </w:p>
    <w:p w:rsidR="00064972" w:rsidRPr="00064972" w:rsidRDefault="00064972" w:rsidP="00064972">
      <w:pPr>
        <w:jc w:val="center"/>
        <w:rPr>
          <w:vertAlign w:val="superscript"/>
        </w:rPr>
      </w:pPr>
      <w:r w:rsidRPr="00064972">
        <w:rPr>
          <w:vertAlign w:val="superscript"/>
        </w:rPr>
        <w:tab/>
        <w:t>(код и наименование направления)</w:t>
      </w:r>
    </w:p>
    <w:tbl>
      <w:tblPr>
        <w:tblW w:w="10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991"/>
        <w:gridCol w:w="709"/>
        <w:gridCol w:w="709"/>
        <w:gridCol w:w="1134"/>
        <w:gridCol w:w="708"/>
        <w:gridCol w:w="851"/>
        <w:gridCol w:w="850"/>
        <w:gridCol w:w="1134"/>
        <w:gridCol w:w="709"/>
        <w:gridCol w:w="851"/>
        <w:gridCol w:w="992"/>
      </w:tblGrid>
      <w:tr w:rsidR="00064972" w:rsidRPr="00064972" w:rsidTr="00064972">
        <w:trPr>
          <w:trHeight w:val="214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743669" w:rsidP="00743669">
            <w:pPr>
              <w:widowControl w:val="0"/>
              <w:overflowPunct w:val="0"/>
              <w:autoSpaceDE w:val="0"/>
              <w:autoSpaceDN w:val="0"/>
              <w:ind w:left="-76" w:right="-109" w:hanging="10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="00064972"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ind w:left="-108" w:right="-141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Вид государственной итоговой аттестации</w:t>
            </w:r>
          </w:p>
        </w:tc>
      </w:tr>
      <w:tr w:rsidR="00064972" w:rsidRPr="00064972" w:rsidTr="00064972">
        <w:trPr>
          <w:trHeight w:val="18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Государственный экзамен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Научный доклад</w:t>
            </w:r>
          </w:p>
        </w:tc>
      </w:tr>
      <w:tr w:rsidR="00064972" w:rsidRPr="00064972" w:rsidTr="00064972">
        <w:trPr>
          <w:trHeight w:val="56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4" w:right="-109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Кол-во выпуск</w:t>
            </w:r>
            <w:r w:rsidRPr="00064972">
              <w:rPr>
                <w:sz w:val="20"/>
                <w:szCs w:val="20"/>
              </w:rPr>
              <w:softHyphen/>
              <w:t>ников, 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Кол-во выпуск</w:t>
            </w:r>
            <w:r w:rsidRPr="00064972">
              <w:rPr>
                <w:sz w:val="20"/>
                <w:szCs w:val="20"/>
              </w:rPr>
              <w:softHyphen/>
              <w:t>ников, 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Результаты проверки научного доклада на наличие заимствований</w:t>
            </w:r>
          </w:p>
        </w:tc>
      </w:tr>
      <w:tr w:rsidR="00064972" w:rsidRPr="00064972" w:rsidTr="00064972">
        <w:trPr>
          <w:trHeight w:val="28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29" w:firstLine="31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полу</w:t>
            </w:r>
            <w:r w:rsidRPr="00064972">
              <w:rPr>
                <w:sz w:val="20"/>
                <w:szCs w:val="20"/>
              </w:rPr>
              <w:softHyphen/>
              <w:t xml:space="preserve">чивших оценку </w:t>
            </w:r>
            <w:r w:rsidRPr="00064972">
              <w:rPr>
                <w:spacing w:val="-16"/>
                <w:sz w:val="20"/>
                <w:szCs w:val="20"/>
              </w:rPr>
              <w:t>"удовле</w:t>
            </w:r>
            <w:r w:rsidRPr="00064972">
              <w:rPr>
                <w:spacing w:val="-16"/>
                <w:sz w:val="20"/>
                <w:szCs w:val="20"/>
              </w:rPr>
              <w:softHyphen/>
              <w:t>тво</w:t>
            </w:r>
            <w:r w:rsidRPr="00064972">
              <w:rPr>
                <w:sz w:val="20"/>
                <w:szCs w:val="20"/>
              </w:rPr>
              <w:t>р</w:t>
            </w:r>
            <w:r w:rsidRPr="00064972">
              <w:rPr>
                <w:spacing w:val="-18"/>
                <w:sz w:val="20"/>
                <w:szCs w:val="20"/>
              </w:rPr>
              <w:t>и</w:t>
            </w:r>
            <w:r w:rsidRPr="00064972">
              <w:rPr>
                <w:spacing w:val="-18"/>
                <w:sz w:val="20"/>
                <w:szCs w:val="20"/>
              </w:rPr>
              <w:softHyphen/>
              <w:t>тельно"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29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 xml:space="preserve">получивших оценки </w:t>
            </w:r>
            <w:r w:rsidRPr="00064972">
              <w:rPr>
                <w:spacing w:val="-16"/>
                <w:sz w:val="20"/>
                <w:szCs w:val="20"/>
              </w:rPr>
              <w:t>«отлично»  и «хорошо»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получивших оценку «</w:t>
            </w:r>
            <w:r w:rsidRPr="00064972">
              <w:rPr>
                <w:spacing w:val="-16"/>
                <w:sz w:val="20"/>
                <w:szCs w:val="20"/>
              </w:rPr>
              <w:t>удовлетво</w:t>
            </w:r>
            <w:r w:rsidRPr="00064972">
              <w:rPr>
                <w:sz w:val="20"/>
                <w:szCs w:val="20"/>
              </w:rPr>
              <w:t>р</w:t>
            </w:r>
            <w:r w:rsidRPr="00064972">
              <w:rPr>
                <w:spacing w:val="-18"/>
                <w:sz w:val="20"/>
                <w:szCs w:val="20"/>
              </w:rPr>
              <w:t>ительно»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7" w:right="-106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получивших оценки</w:t>
            </w:r>
            <w:r w:rsidRPr="00064972">
              <w:rPr>
                <w:spacing w:val="-16"/>
                <w:sz w:val="20"/>
                <w:szCs w:val="20"/>
              </w:rPr>
              <w:t xml:space="preserve"> «отлично»</w:t>
            </w:r>
            <w:r w:rsidRPr="00064972">
              <w:rPr>
                <w:spacing w:val="-16"/>
                <w:sz w:val="20"/>
                <w:szCs w:val="20"/>
              </w:rPr>
              <w:br/>
              <w:t xml:space="preserve"> и «хорошо»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выпол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</w:r>
            <w:r w:rsidRPr="0006497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нявших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 научный доклад по </w:t>
            </w:r>
            <w:r w:rsidRPr="00064972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заявкам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pacing w:val="-18"/>
                <w:sz w:val="20"/>
                <w:szCs w:val="20"/>
                <w:lang w:eastAsia="ru-RU"/>
              </w:rPr>
              <w:t>средняя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 доля ориги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  <w:t>н</w:t>
            </w:r>
            <w:r w:rsidRPr="00064972">
              <w:rPr>
                <w:rFonts w:eastAsia="Times New Roman"/>
                <w:spacing w:val="-14"/>
                <w:sz w:val="20"/>
                <w:szCs w:val="20"/>
                <w:lang w:eastAsia="ru-RU"/>
              </w:rPr>
              <w:t xml:space="preserve">альных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блоков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br/>
              <w:t>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для работ с </w:t>
            </w:r>
            <w:r w:rsidRPr="00064972">
              <w:rPr>
                <w:rFonts w:eastAsia="Times New Roman"/>
                <w:spacing w:val="-14"/>
                <w:sz w:val="20"/>
                <w:szCs w:val="20"/>
                <w:lang w:eastAsia="ru-RU"/>
              </w:rPr>
              <w:t xml:space="preserve">оценкой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ориги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  <w:t>нальности текста менее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ind w:left="-107" w:right="-106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 xml:space="preserve">доля работ с </w:t>
            </w:r>
            <w:r w:rsidRPr="00064972">
              <w:rPr>
                <w:rFonts w:eastAsia="Times New Roman"/>
                <w:spacing w:val="-14"/>
                <w:sz w:val="20"/>
                <w:szCs w:val="20"/>
                <w:lang w:eastAsia="ru-RU"/>
              </w:rPr>
              <w:t xml:space="preserve">оценкой 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ориги</w:t>
            </w:r>
            <w:r w:rsidRPr="00064972">
              <w:rPr>
                <w:rFonts w:eastAsia="Times New Roman"/>
                <w:sz w:val="20"/>
                <w:szCs w:val="20"/>
                <w:lang w:eastAsia="ru-RU"/>
              </w:rPr>
              <w:softHyphen/>
              <w:t>нальности текста более 80%</w:t>
            </w:r>
          </w:p>
        </w:tc>
      </w:tr>
      <w:tr w:rsidR="00064972" w:rsidRPr="00064972" w:rsidTr="00064972">
        <w:trPr>
          <w:trHeight w:val="14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72" w:rsidRPr="00064972" w:rsidRDefault="00064972" w:rsidP="000649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%</w:t>
            </w:r>
          </w:p>
        </w:tc>
      </w:tr>
      <w:tr w:rsidR="00064972" w:rsidRPr="00064972" w:rsidTr="00064972">
        <w:trPr>
          <w:trHeight w:val="14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ind w:left="-108" w:right="-141"/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12</w:t>
            </w:r>
          </w:p>
        </w:tc>
      </w:tr>
      <w:tr w:rsidR="00064972" w:rsidRPr="00064972" w:rsidTr="00064972">
        <w:trPr>
          <w:trHeight w:val="28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widowControl w:val="0"/>
              <w:overflowPunct w:val="0"/>
              <w:autoSpaceDE w:val="0"/>
              <w:autoSpaceDN w:val="0"/>
              <w:ind w:left="-108" w:right="-141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64972">
              <w:rPr>
                <w:rFonts w:eastAsia="Times New Roman"/>
                <w:sz w:val="20"/>
                <w:szCs w:val="20"/>
                <w:lang w:eastAsia="ru-RU"/>
              </w:rPr>
              <w:t>2024/2025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  <w:r w:rsidRPr="00064972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72" w:rsidRPr="00064972" w:rsidRDefault="00064972" w:rsidP="00064972">
            <w:pPr>
              <w:tabs>
                <w:tab w:val="left" w:pos="4428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64972" w:rsidRPr="00064972" w:rsidRDefault="00064972" w:rsidP="00743669">
      <w:pPr>
        <w:numPr>
          <w:ilvl w:val="0"/>
          <w:numId w:val="4"/>
        </w:numPr>
        <w:tabs>
          <w:tab w:val="left" w:pos="1134"/>
        </w:tabs>
        <w:spacing w:before="120"/>
        <w:ind w:left="0" w:firstLine="709"/>
        <w:jc w:val="both"/>
      </w:pPr>
      <w:r w:rsidRPr="00064972">
        <w:t xml:space="preserve">Контроль за исполнением настоящего приказа возложить на проректора по учебной работе </w:t>
      </w:r>
      <w:proofErr w:type="spellStart"/>
      <w:r w:rsidRPr="00064972">
        <w:t>Гордина</w:t>
      </w:r>
      <w:proofErr w:type="spellEnd"/>
      <w:r w:rsidRPr="00064972">
        <w:t xml:space="preserve"> А.А.</w:t>
      </w:r>
    </w:p>
    <w:p w:rsidR="00064972" w:rsidRPr="00064972" w:rsidRDefault="00064972" w:rsidP="00064972"/>
    <w:p w:rsidR="00064972" w:rsidRPr="00064972" w:rsidRDefault="00064972" w:rsidP="00064972"/>
    <w:p w:rsidR="00064972" w:rsidRPr="00064972" w:rsidRDefault="00064972" w:rsidP="00064972"/>
    <w:p w:rsidR="007370BD" w:rsidRPr="00AF5D5D" w:rsidRDefault="00064972" w:rsidP="007370BD">
      <w:pPr>
        <w:tabs>
          <w:tab w:val="left" w:pos="8364"/>
        </w:tabs>
        <w:rPr>
          <w:b/>
          <w:szCs w:val="24"/>
        </w:rPr>
      </w:pPr>
      <w:r w:rsidRPr="00064972">
        <w:rPr>
          <w:b/>
          <w:szCs w:val="24"/>
        </w:rPr>
        <w:t>Ректор</w:t>
      </w:r>
      <w:r w:rsidRPr="00064972">
        <w:rPr>
          <w:b/>
          <w:szCs w:val="24"/>
        </w:rPr>
        <w:tab/>
        <w:t>Д.Л. Щеголев</w:t>
      </w:r>
    </w:p>
    <w:sectPr w:rsidR="007370BD" w:rsidRPr="00AF5D5D" w:rsidSect="007370BD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6A" w:rsidRDefault="00C86C6A" w:rsidP="007370BD">
      <w:r>
        <w:separator/>
      </w:r>
    </w:p>
  </w:endnote>
  <w:endnote w:type="continuationSeparator" w:id="0">
    <w:p w:rsidR="00C86C6A" w:rsidRDefault="00C86C6A" w:rsidP="0073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6A" w:rsidRDefault="00C86C6A" w:rsidP="007370BD">
      <w:r>
        <w:separator/>
      </w:r>
    </w:p>
  </w:footnote>
  <w:footnote w:type="continuationSeparator" w:id="0">
    <w:p w:rsidR="00C86C6A" w:rsidRDefault="00C86C6A" w:rsidP="0073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16231"/>
      <w:docPartObj>
        <w:docPartGallery w:val="Page Numbers (Top of Page)"/>
        <w:docPartUnique/>
      </w:docPartObj>
    </w:sdtPr>
    <w:sdtEndPr/>
    <w:sdtContent>
      <w:p w:rsidR="007370BD" w:rsidRDefault="007370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62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C8B"/>
    <w:multiLevelType w:val="hybridMultilevel"/>
    <w:tmpl w:val="911C7CC2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1C9"/>
    <w:multiLevelType w:val="hybridMultilevel"/>
    <w:tmpl w:val="F1444C54"/>
    <w:lvl w:ilvl="0" w:tplc="3E8E3EE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64972"/>
    <w:rsid w:val="00075CB9"/>
    <w:rsid w:val="00086B80"/>
    <w:rsid w:val="00106DAD"/>
    <w:rsid w:val="00117EC9"/>
    <w:rsid w:val="001C7429"/>
    <w:rsid w:val="0036431A"/>
    <w:rsid w:val="003B5480"/>
    <w:rsid w:val="004B4BCE"/>
    <w:rsid w:val="00662E57"/>
    <w:rsid w:val="00722938"/>
    <w:rsid w:val="007370BD"/>
    <w:rsid w:val="00743669"/>
    <w:rsid w:val="0077652E"/>
    <w:rsid w:val="007E07B0"/>
    <w:rsid w:val="00862627"/>
    <w:rsid w:val="00882E9F"/>
    <w:rsid w:val="008F49F9"/>
    <w:rsid w:val="00952D30"/>
    <w:rsid w:val="009C3AC5"/>
    <w:rsid w:val="00A11B54"/>
    <w:rsid w:val="00A6421A"/>
    <w:rsid w:val="00A67CC5"/>
    <w:rsid w:val="00AE2EB7"/>
    <w:rsid w:val="00B13A1B"/>
    <w:rsid w:val="00B319B7"/>
    <w:rsid w:val="00B54F22"/>
    <w:rsid w:val="00BD1BBC"/>
    <w:rsid w:val="00C716F4"/>
    <w:rsid w:val="00C86C6A"/>
    <w:rsid w:val="00D501E7"/>
    <w:rsid w:val="00D97C5E"/>
    <w:rsid w:val="00D97EA5"/>
    <w:rsid w:val="00F00543"/>
    <w:rsid w:val="00F5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370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370BD"/>
    <w:rPr>
      <w:sz w:val="24"/>
      <w:szCs w:val="22"/>
      <w:lang w:eastAsia="en-US"/>
    </w:rPr>
  </w:style>
  <w:style w:type="paragraph" w:styleId="3">
    <w:name w:val="Body Text Indent 3"/>
    <w:basedOn w:val="a"/>
    <w:link w:val="30"/>
    <w:rsid w:val="007370B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370BD"/>
    <w:rPr>
      <w:rFonts w:eastAsia="Times New Roman"/>
      <w:sz w:val="16"/>
      <w:szCs w:val="16"/>
    </w:rPr>
  </w:style>
  <w:style w:type="paragraph" w:customStyle="1" w:styleId="ConsPlusNormal">
    <w:name w:val="ConsPlusNormal"/>
    <w:rsid w:val="007370B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3">
    <w:name w:val="List Paragraph"/>
    <w:basedOn w:val="a"/>
    <w:uiPriority w:val="34"/>
    <w:qFormat/>
    <w:rsid w:val="007370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7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70BD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70B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2025-05-29T06:39:00Z</dcterms:created>
  <dcterms:modified xsi:type="dcterms:W3CDTF">2025-05-29T06:39:00Z</dcterms:modified>
</cp:coreProperties>
</file>